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76" w:rsidRDefault="00782876">
      <w:pPr>
        <w:pStyle w:val="newncpi0"/>
        <w:jc w:val="center"/>
      </w:pPr>
      <w:r>
        <w:rPr>
          <w:rStyle w:val="name"/>
        </w:rPr>
        <w:t>УКАЗ </w:t>
      </w:r>
      <w:r>
        <w:rPr>
          <w:rStyle w:val="promulgator"/>
        </w:rPr>
        <w:t>ПРЕЗИДЕНТА РЕСПУБЛИКИ БЕЛАРУСЬ</w:t>
      </w:r>
    </w:p>
    <w:p w:rsidR="00782876" w:rsidRDefault="00782876">
      <w:pPr>
        <w:pStyle w:val="newncpi"/>
        <w:ind w:firstLine="0"/>
        <w:jc w:val="center"/>
      </w:pPr>
      <w:r>
        <w:rPr>
          <w:rStyle w:val="datepr"/>
        </w:rPr>
        <w:t>27 ноября 2013 г.</w:t>
      </w:r>
      <w:r>
        <w:rPr>
          <w:rStyle w:val="number"/>
        </w:rPr>
        <w:t xml:space="preserve"> № 523</w:t>
      </w:r>
    </w:p>
    <w:p w:rsidR="00782876" w:rsidRDefault="00782876">
      <w:pPr>
        <w:pStyle w:val="title"/>
      </w:pPr>
      <w:r>
        <w:t>Об организации нотариальной деятельности в Республике Беларусь</w:t>
      </w:r>
    </w:p>
    <w:p w:rsidR="00782876" w:rsidRDefault="00782876">
      <w:pPr>
        <w:pStyle w:val="changei"/>
      </w:pPr>
      <w:r>
        <w:t>Изменения и дополнения:</w:t>
      </w:r>
    </w:p>
    <w:p w:rsidR="00782876" w:rsidRDefault="00782876">
      <w:pPr>
        <w:pStyle w:val="changeadd"/>
      </w:pPr>
      <w:r>
        <w:t>Указ Президента Республики Беларусь от 8 августа 2016 г. № 302 (Национальный правовой Интернет-портал Республики Беларусь, 11.08.2016, 1/16582) &lt;P31600302&gt;;</w:t>
      </w:r>
    </w:p>
    <w:p w:rsidR="00782876" w:rsidRDefault="00782876">
      <w:pPr>
        <w:pStyle w:val="changeadd"/>
      </w:pPr>
      <w:r>
        <w:t>Указ Президента Республики Беларусь от 16 октября 2017 г. № 376 (Национальный правовой Интернет-портал Республики Беларусь, 18.10.2017, 1/17314) &lt;P31700376&gt;;</w:t>
      </w:r>
    </w:p>
    <w:p w:rsidR="00782876" w:rsidRDefault="00782876">
      <w:pPr>
        <w:pStyle w:val="changeadd"/>
      </w:pPr>
      <w:r>
        <w:t>Указ Президента Республики Беларусь от 22 июля 2021 г. № 286 (Национальный правовой Интернет-портал Республики Беларусь, 24.07.2021, 1/19817) &lt;P32100286&gt;</w:t>
      </w:r>
    </w:p>
    <w:p w:rsidR="00782876" w:rsidRDefault="00782876">
      <w:pPr>
        <w:pStyle w:val="newncpi"/>
      </w:pPr>
      <w:r>
        <w:t> </w:t>
      </w:r>
    </w:p>
    <w:p w:rsidR="00782876" w:rsidRDefault="00782876">
      <w:pPr>
        <w:pStyle w:val="newncpi"/>
      </w:pPr>
      <w:r>
        <w:t>В целях совершенствования деятельности нотариата, повышения статуса нотариуса и его роли в обеспечении прав и законных интересов граждан и юридических лиц:</w:t>
      </w:r>
    </w:p>
    <w:p w:rsidR="00782876" w:rsidRDefault="00782876">
      <w:pPr>
        <w:pStyle w:val="point"/>
      </w:pPr>
      <w:r>
        <w:t>1. Установить, что:</w:t>
      </w:r>
    </w:p>
    <w:p w:rsidR="00782876" w:rsidRDefault="00782876">
      <w:pPr>
        <w:pStyle w:val="underpoint"/>
      </w:pPr>
      <w:r>
        <w:t>1.1. с 1 января 2014 г.:</w:t>
      </w:r>
    </w:p>
    <w:p w:rsidR="00782876" w:rsidRDefault="00782876">
      <w:pPr>
        <w:pStyle w:val="underpoint"/>
      </w:pPr>
      <w:r>
        <w:t>1.1.1. нотариальная деятельность в Республике Беларусь осуществляется нотариусами, действующими на основании свидетельства на осуществление нотариальной деятельности, уполномоченными должностными лицами местных исполнительных и распорядительных органов, дипломатическими агентами дипломатических представительств Республики Беларусь и консульскими должностными лицами консульских учреждений Республики Беларусь в порядке и на условиях, установленных настоящим Указом и иными актами законодательства, регулирующими отношения в сфере нотариата;</w:t>
      </w:r>
    </w:p>
    <w:p w:rsidR="00782876" w:rsidRDefault="00782876">
      <w:pPr>
        <w:pStyle w:val="underpoint"/>
      </w:pPr>
      <w:r>
        <w:t>1.1.2. государственные и частные нотариусы приобретают статус нотариуса и до 1 июля 2014 г. продолжают осуществлять нотариальную деятельность (при условии вступления до 1 января 2014 г. в члены Белорусской нотариальной палаты и заключения договора страхования гражданской ответственности на случай причинения ими вреда другим лицам в результате неправильно совершенного нотариального действия) на основании выданных до вступления в силу настоящего Указа свидетельств на право занятия нотариальной деятельностью и специальных разрешений (лицензий) на осуществление частной нотариальной деятельности, срок действия которых не истек;*</w:t>
      </w:r>
    </w:p>
    <w:p w:rsidR="00782876" w:rsidRDefault="00782876">
      <w:pPr>
        <w:pStyle w:val="snoskiline"/>
      </w:pPr>
      <w:r>
        <w:t>______________________________</w:t>
      </w:r>
    </w:p>
    <w:p w:rsidR="00782876" w:rsidRDefault="00782876">
      <w:pPr>
        <w:pStyle w:val="snoski"/>
        <w:spacing w:after="240"/>
      </w:pPr>
      <w:r>
        <w:t>*Требование настоящего подпункта о заключении договора страхования гражданской ответственности на случай причинения вреда другим лицам в результате неправильно совершенного нотариального действия в качестве условия для продолжения осуществления нотариальной деятельности с 1 января 2014 г. не распространяется на государственных нотариусов, находящихся по состоянию на указанную дату в отпусках по беременности и родам, по уходу за ребенком до достижения им возраста трех лет.</w:t>
      </w:r>
    </w:p>
    <w:p w:rsidR="00782876" w:rsidRDefault="00782876">
      <w:pPr>
        <w:pStyle w:val="underpoint"/>
      </w:pPr>
      <w:r>
        <w:t>1.1.3. организационными формами осуществления нотариусами нотариальной деятельности являются нотариальные конторы и нотариальные бюро, образуемые в порядке, установленном настоящим Указом и иными актами законодательства, регулирующими отношения в сфере нотариата;</w:t>
      </w:r>
    </w:p>
    <w:p w:rsidR="00782876" w:rsidRDefault="00782876">
      <w:pPr>
        <w:pStyle w:val="underpoint"/>
      </w:pPr>
      <w:r>
        <w:t>1.1.4. государственные нотариальные конторы и ведомственные нотариальные архивы, образованные до вступления в силу настоящего Указа, упраздняются;</w:t>
      </w:r>
    </w:p>
    <w:p w:rsidR="00782876" w:rsidRDefault="00782876">
      <w:pPr>
        <w:pStyle w:val="underpoint"/>
      </w:pPr>
      <w:r>
        <w:t>1.1.5. недвижимое и иное имущество государственных нотариальных контор, ведомственных нотариальных архивов, находящееся в республиканской собственности, предоставляется в безвозмездное пользование Белорусской нотариальной палате сроком на один год для обеспечения деятельности ее органов и организационных структур, нотариальных контор, нотариальных архивов. По истечении указанного срока Белорусская нотариальная палата имеет преимущественное право на заключение договоров аренды недвижимого имущества в целях обеспечения деятельности ее органов и организационных структур, нотариальных контор, нотариальных архивов;</w:t>
      </w:r>
    </w:p>
    <w:p w:rsidR="00782876" w:rsidRDefault="00782876">
      <w:pPr>
        <w:pStyle w:val="underpoint"/>
      </w:pPr>
      <w:r>
        <w:t>1.1.6. за совершение нотариальных действий и оказание услуг правового и технического характера нотариусы взимают нотариальный тариф. Государственная пошлина за совершение нотариальных действий нотариусами не взимается.</w:t>
      </w:r>
    </w:p>
    <w:p w:rsidR="00782876" w:rsidRDefault="00782876">
      <w:pPr>
        <w:pStyle w:val="newncpi"/>
      </w:pPr>
      <w:r>
        <w:t>Ставки нотариального тарифа, взимаемого в процентном отношении от базовой величины (взыскиваемой суммы), а также случаи, когда нотариальный тариф не взимается, устанавливаются Советом Министров Республики Беларусь;</w:t>
      </w:r>
    </w:p>
    <w:p w:rsidR="00782876" w:rsidRDefault="00782876">
      <w:pPr>
        <w:pStyle w:val="underpoint"/>
      </w:pPr>
      <w:r>
        <w:t>1.1.7. за оказание услуг технического характера работники нотариальных архивов взимают плату в размерах, определяемых Советом Министров Республики Беларусь;</w:t>
      </w:r>
    </w:p>
    <w:p w:rsidR="00782876" w:rsidRDefault="00782876">
      <w:pPr>
        <w:pStyle w:val="underpoint"/>
      </w:pPr>
      <w:r>
        <w:rPr>
          <w:rStyle w:val="shaplost"/>
        </w:rPr>
        <w:t>1.1.8. утратил силу;</w:t>
      </w:r>
    </w:p>
    <w:p w:rsidR="00782876" w:rsidRDefault="00782876">
      <w:pPr>
        <w:pStyle w:val="underpoint"/>
      </w:pPr>
      <w:r>
        <w:t>1.2. нотариусы обязаны до 1 июля 2014 г. сдать выданные до вступления в силу настоящего Указа свидетельства на право занятия нотариальной деятельностью и специальные разрешения (лицензии) на осуществление частной нотариальной деятельности и получить свидетельства на осуществление нотариальной деятельности, которые выдаются Министерством юстиции в месячный срок на основании соответствующего заявления без уплаты государственной пошлины и сдачи квалификационного экзамена;</w:t>
      </w:r>
    </w:p>
    <w:p w:rsidR="00782876" w:rsidRDefault="00782876">
      <w:pPr>
        <w:pStyle w:val="underpoint"/>
      </w:pPr>
      <w:r>
        <w:t>1.3. свидетельства о регистрации частного нотариуса, выданные до вступления в силу настоящего Указа, до 1 июля 2014 г. подлежат замене на свидетельства о регистрации нотариального бюро в порядке, установленном законодательством;</w:t>
      </w:r>
    </w:p>
    <w:p w:rsidR="00782876" w:rsidRDefault="00782876">
      <w:pPr>
        <w:pStyle w:val="underpoint"/>
      </w:pPr>
      <w:r>
        <w:t>1.4. упразднение государственных нотариальных контор и ведомственных нотариальных архивов в соответствии с подпунктом 1.1.4 настоящего пункта не является основанием для увольнения в связи с сокращением численности или штата работников государственных нотариусов, а также иных работников государственных нотариальных контор, работников ведомственных нотариальных архивов, которые имеют право соответственно на продолжение осуществления нотариальной деятельности в нотариальных конторах по тому же месту нахождения, перевод на работу в нотариальные конторы, нотариальные архивы либо Белорусскую нотариальную палату или ее организационные структуры.</w:t>
      </w:r>
    </w:p>
    <w:p w:rsidR="00782876" w:rsidRDefault="00782876">
      <w:pPr>
        <w:pStyle w:val="newncpi"/>
      </w:pPr>
      <w:r>
        <w:t>В случае отказа лиц, указанных в части первой настоящего подпункта, от продолжения осуществления нотариальной деятельности в нотариальных конторах либо невыполнения установленных в подпункте 1.1.2 настоящего пункта условий (отказа от перевода на работу в нотариальные конторы, нотариальные архивы либо Белорусскую нотариальную палату или ее организационные структуры) трудовые отношения с ними прекращаются в связи с отказом от продолжения работы в связи с изменением существенных условий труда;</w:t>
      </w:r>
    </w:p>
    <w:p w:rsidR="00782876" w:rsidRDefault="00782876">
      <w:pPr>
        <w:pStyle w:val="underpoint"/>
      </w:pPr>
      <w:r>
        <w:t>1.5. предельная численность нотариусов в Республике Беларусь, а также численность нотариусов, осуществляющих нотариальную деятельность в нотариальных бюро, определяется Советом Министров Республики Беларусь;</w:t>
      </w:r>
    </w:p>
    <w:p w:rsidR="00782876" w:rsidRDefault="00782876">
      <w:pPr>
        <w:pStyle w:val="underpoint"/>
      </w:pPr>
      <w:r>
        <w:t>1.6. денежные средства за оказание государственными нотариусами дополнительных платных услуг правового и технического характера, поступившие на счета главных управлений юстиции облисполкомов, Минского горисполкома до 31 декабря 2013 г., направляются Белорусской нотариальной палате для обеспечения функционирования нотариата в соответствии с настоящим Указом.</w:t>
      </w:r>
    </w:p>
    <w:p w:rsidR="00782876" w:rsidRDefault="00782876">
      <w:pPr>
        <w:pStyle w:val="point"/>
      </w:pPr>
      <w:r>
        <w:t>2. Возложить:</w:t>
      </w:r>
    </w:p>
    <w:p w:rsidR="00782876" w:rsidRDefault="00782876">
      <w:pPr>
        <w:pStyle w:val="underpoint"/>
      </w:pPr>
      <w:r>
        <w:t>2.1. на Министерство юстиции:</w:t>
      </w:r>
    </w:p>
    <w:p w:rsidR="00782876" w:rsidRDefault="00782876">
      <w:pPr>
        <w:pStyle w:val="newncpi"/>
      </w:pPr>
      <w:r>
        <w:t>регулирование нотариальной деятельности и руководство нотариатом в Республике Беларусь;</w:t>
      </w:r>
    </w:p>
    <w:p w:rsidR="00782876" w:rsidRDefault="00782876">
      <w:pPr>
        <w:pStyle w:val="newncpi"/>
      </w:pPr>
      <w:r>
        <w:t>контроль за соблюдением нотариусами, Белорусской нотариальной палатой, ее организационными структурами законодательства о нотариате;</w:t>
      </w:r>
    </w:p>
    <w:p w:rsidR="00782876" w:rsidRDefault="00782876">
      <w:pPr>
        <w:pStyle w:val="underpoint"/>
      </w:pPr>
      <w:r>
        <w:t>2.2. на Белорусскую нотариальную палату:</w:t>
      </w:r>
    </w:p>
    <w:p w:rsidR="00782876" w:rsidRDefault="00782876">
      <w:pPr>
        <w:pStyle w:val="newncpi"/>
      </w:pPr>
      <w:r>
        <w:t>организацию нотариального обслуживания на территории областей и г. Минска;</w:t>
      </w:r>
    </w:p>
    <w:p w:rsidR="00782876" w:rsidRDefault="00782876">
      <w:pPr>
        <w:pStyle w:val="newncpi"/>
      </w:pPr>
      <w:r>
        <w:t>обеспечение доступности и качества нотариального обслуживания граждан и юридических лиц на всей территории Республики Беларусь;</w:t>
      </w:r>
    </w:p>
    <w:p w:rsidR="00782876" w:rsidRDefault="00782876">
      <w:pPr>
        <w:pStyle w:val="newncpi"/>
      </w:pPr>
      <w:r>
        <w:t>обеспечение сохранности и учета документов нотариальных архивов;</w:t>
      </w:r>
    </w:p>
    <w:p w:rsidR="00782876" w:rsidRDefault="00782876">
      <w:pPr>
        <w:pStyle w:val="newncpi"/>
      </w:pPr>
      <w:r>
        <w:t>осуществление в порядке, определяемом Советом Министров Республики Беларусь, мониторинга соблюдения нотариусами законодательства о нотариате;</w:t>
      </w:r>
    </w:p>
    <w:p w:rsidR="00782876" w:rsidRDefault="00782876">
      <w:pPr>
        <w:pStyle w:val="newncpi"/>
      </w:pPr>
      <w:r>
        <w:t>методическое руководство и координацию деятельности нотариусов путем обеспечения единства правоприменительной практики в нотариальной деятельности, осуществление материально-технического, финансового и кадрового обеспечения нотариальных контор, нотариальных архивов.</w:t>
      </w:r>
    </w:p>
    <w:p w:rsidR="00782876" w:rsidRDefault="00782876">
      <w:pPr>
        <w:pStyle w:val="point"/>
      </w:pPr>
      <w:r>
        <w:t>3. Утратил силу.</w:t>
      </w:r>
    </w:p>
    <w:p w:rsidR="00782876" w:rsidRDefault="00782876">
      <w:pPr>
        <w:pStyle w:val="point"/>
      </w:pPr>
      <w:r>
        <w:t>4. Утратил силу.</w:t>
      </w:r>
    </w:p>
    <w:p w:rsidR="00782876" w:rsidRDefault="00782876">
      <w:pPr>
        <w:pStyle w:val="point"/>
      </w:pPr>
      <w:r>
        <w:t>5. Внести изменения и дополнения в указы Президента Республики Беларусь согласно приложению.</w:t>
      </w:r>
    </w:p>
    <w:p w:rsidR="00782876" w:rsidRDefault="00782876">
      <w:pPr>
        <w:pStyle w:val="point"/>
      </w:pPr>
      <w:r>
        <w:t>6. До приведения актов законодательства в соответствие с настоящим Указом они применяются в части, не противоречащей данному Указу.</w:t>
      </w:r>
    </w:p>
    <w:p w:rsidR="00782876" w:rsidRDefault="00782876">
      <w:pPr>
        <w:pStyle w:val="point"/>
      </w:pPr>
      <w:r>
        <w:t>7. Рекомендовать местным исполнительным и распорядительным органам предоставить с 1 января 2014 г. недвижимое и иное имущество государственных нотариальных контор, ведомственных нотариальных архивов, находящееся в коммунальной собственности соответствующих административно-территориальных единиц, в безвозмездное пользование Белорусской нотариальной палате сроком на один год для обеспечения деятельности ее органов и организационных структур, нотариальных контор, нотариальных архивов.</w:t>
      </w:r>
    </w:p>
    <w:p w:rsidR="00782876" w:rsidRDefault="00782876">
      <w:pPr>
        <w:pStyle w:val="point"/>
      </w:pPr>
      <w:r>
        <w:t>8. Совету Министров Республики Беларусь:</w:t>
      </w:r>
    </w:p>
    <w:p w:rsidR="00782876" w:rsidRDefault="00782876">
      <w:pPr>
        <w:pStyle w:val="underpoint"/>
      </w:pPr>
      <w:r>
        <w:t>8.1. в январе 2014 г. обеспечить выделение Белорусской нотариальной палате из республиканского бюджета за счет средств, предусмотренных на предоставление бюджетных кредитов, ссуд, займов, бюджетной ссуды для обеспечения перехода на новые условия финансирования нотариата;</w:t>
      </w:r>
    </w:p>
    <w:p w:rsidR="00782876" w:rsidRDefault="00782876">
      <w:pPr>
        <w:pStyle w:val="underpoint"/>
      </w:pPr>
      <w:r>
        <w:t>8.2. до 1 октября 2014 г. внести в установленном порядке на рассмотрение Главы государства предложения об установлении понижающих коэффициентов к базовым ставкам арендной платы при сдаче в аренду недвижимого имущества, находящегося в государственной собственности, для размещения органов Белорусской нотариальной палаты, ее организационных структур, нотариальных контор, нотариальных бюро, нотариальных архивов;</w:t>
      </w:r>
    </w:p>
    <w:p w:rsidR="00782876" w:rsidRDefault="00782876">
      <w:pPr>
        <w:pStyle w:val="underpoint"/>
      </w:pPr>
      <w:r>
        <w:t>8.3. совместно с Национальным центром законодательства и правовых исследований Республики Беларусь в шестимесячный срок в установленном порядке внести предложения по приведению законодательных актов в соответствие с настоящим Указом;</w:t>
      </w:r>
    </w:p>
    <w:p w:rsidR="00782876" w:rsidRDefault="00782876">
      <w:pPr>
        <w:pStyle w:val="underpoint"/>
      </w:pPr>
      <w:r>
        <w:t>8.4. обеспечить приведение других актов законодательства в соответствие с настоящим Указом и принять иные меры, необходимые для его реализации.</w:t>
      </w:r>
    </w:p>
    <w:p w:rsidR="00782876" w:rsidRDefault="00782876">
      <w:pPr>
        <w:pStyle w:val="point"/>
      </w:pPr>
      <w:r>
        <w:t>9. Министерству юстиции совместно с Белорусской нотариальной палатой:</w:t>
      </w:r>
    </w:p>
    <w:p w:rsidR="00782876" w:rsidRDefault="00782876">
      <w:pPr>
        <w:pStyle w:val="underpoint"/>
      </w:pPr>
      <w:r>
        <w:t>9.1. до 15 декабря 2013 г.:</w:t>
      </w:r>
    </w:p>
    <w:p w:rsidR="00782876" w:rsidRDefault="00782876">
      <w:pPr>
        <w:pStyle w:val="newncpi"/>
      </w:pPr>
      <w:r>
        <w:t>утвердить нотариальные округа и установить в них численность нотариусов;</w:t>
      </w:r>
    </w:p>
    <w:p w:rsidR="00782876" w:rsidRDefault="00782876">
      <w:pPr>
        <w:pStyle w:val="newncpi"/>
      </w:pPr>
      <w:r>
        <w:t>обеспечить создание и регистрацию организационных структур Белорусской нотариальной палаты;</w:t>
      </w:r>
    </w:p>
    <w:p w:rsidR="00782876" w:rsidRDefault="00782876">
      <w:pPr>
        <w:pStyle w:val="underpoint"/>
      </w:pPr>
      <w:r>
        <w:t>9.2. до 25 декабря 2013 г. обеспечить заключение договоров о передаче недвижимого и иного имущества государственных нотариальных контор, ведомственных нотариальных архивов в безвозмездное пользование Белорусской нотариальной палате сроком на один год для обеспечения деятельности ее органов и организационных структур, нотариальных контор, нотариальных архивов. По истечении указанного срока Белорусская нотариальная палата имеет преимущественное право выкупа указанного имущества, за исключением недвижимого имущества, по его рыночной стоимости;</w:t>
      </w:r>
    </w:p>
    <w:p w:rsidR="00782876" w:rsidRDefault="00782876">
      <w:pPr>
        <w:pStyle w:val="underpoint"/>
      </w:pPr>
      <w:r>
        <w:t>9.3. до 1 января 2014 г. обеспечить образование на базе государственных нотариальных контор (ведомственных нотариальных архивов) нотариальных контор (нотариальных архивов) и принятие мер, связанных с трудоустройством их работников.</w:t>
      </w:r>
    </w:p>
    <w:p w:rsidR="00782876" w:rsidRDefault="00782876">
      <w:pPr>
        <w:pStyle w:val="point"/>
      </w:pPr>
      <w:r>
        <w:t>10. Министерству юстиции до 1 января 2017 г. обеспечить разработку и внедрение Белорусской нотариальной палатой в нотариальных конторах и нотариальных бюро единой электронной системы учета нотариальных действий и наследственных дел.</w:t>
      </w:r>
    </w:p>
    <w:p w:rsidR="00782876" w:rsidRDefault="00782876">
      <w:pPr>
        <w:pStyle w:val="point"/>
      </w:pPr>
      <w:r>
        <w:t>11. Белорусской нотариальной палате до 15 декабря 2013 г. привести свой Устав в соответствие с настоящим Указом.</w:t>
      </w:r>
    </w:p>
    <w:p w:rsidR="00782876" w:rsidRDefault="00782876">
      <w:pPr>
        <w:pStyle w:val="point"/>
      </w:pPr>
      <w:r>
        <w:t>12. Возложить персональную ответственность за реализацию настоящего Указа на Министра юстиции.</w:t>
      </w:r>
    </w:p>
    <w:p w:rsidR="00782876" w:rsidRDefault="00782876">
      <w:pPr>
        <w:pStyle w:val="point"/>
      </w:pPr>
      <w:r>
        <w:t>13. Подпункт 1.1.8 пункта 1 и пункт 3 настоящего Указа действуют до вступления в силу закона Республики Беларусь о внесении соответствующих изменений и дополнений в Налоговый кодекс Республики Беларусь.</w:t>
      </w:r>
    </w:p>
    <w:p w:rsidR="00782876" w:rsidRDefault="00782876">
      <w:pPr>
        <w:pStyle w:val="point"/>
      </w:pPr>
      <w:r>
        <w:t>14. Настоящий Указ вступает в силу в следующем порядке:</w:t>
      </w:r>
    </w:p>
    <w:p w:rsidR="00782876" w:rsidRDefault="00782876">
      <w:pPr>
        <w:pStyle w:val="newncpi"/>
      </w:pPr>
      <w:r>
        <w:t>пункты 1–6 – с 1 января 2014 г.;</w:t>
      </w:r>
    </w:p>
    <w:p w:rsidR="00782876" w:rsidRDefault="00782876">
      <w:pPr>
        <w:pStyle w:val="newncpi"/>
      </w:pPr>
      <w:r>
        <w:t>иные положения данного Указа – после его официального опубликования.</w:t>
      </w:r>
    </w:p>
    <w:p w:rsidR="00782876" w:rsidRDefault="00782876">
      <w:pPr>
        <w:pStyle w:val="newncpi"/>
      </w:pPr>
      <w:r>
        <w:t> </w:t>
      </w:r>
    </w:p>
    <w:tbl>
      <w:tblPr>
        <w:tblStyle w:val="tablencpi"/>
        <w:tblW w:w="5000" w:type="pct"/>
        <w:tblLook w:val="04A0" w:firstRow="1" w:lastRow="0" w:firstColumn="1" w:lastColumn="0" w:noHBand="0" w:noVBand="1"/>
      </w:tblPr>
      <w:tblGrid>
        <w:gridCol w:w="4684"/>
        <w:gridCol w:w="4685"/>
      </w:tblGrid>
      <w:tr w:rsidR="00782876">
        <w:tc>
          <w:tcPr>
            <w:tcW w:w="2500" w:type="pct"/>
            <w:tcMar>
              <w:top w:w="0" w:type="dxa"/>
              <w:left w:w="6" w:type="dxa"/>
              <w:bottom w:w="0" w:type="dxa"/>
              <w:right w:w="6" w:type="dxa"/>
            </w:tcMar>
            <w:vAlign w:val="bottom"/>
            <w:hideMark/>
          </w:tcPr>
          <w:p w:rsidR="00782876" w:rsidRDefault="0078287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82876" w:rsidRDefault="00782876">
            <w:pPr>
              <w:pStyle w:val="newncpi0"/>
              <w:jc w:val="right"/>
            </w:pPr>
            <w:r>
              <w:rPr>
                <w:rStyle w:val="pers"/>
              </w:rPr>
              <w:t>А.Лукашенко</w:t>
            </w:r>
          </w:p>
        </w:tc>
      </w:tr>
    </w:tbl>
    <w:p w:rsidR="00782876" w:rsidRDefault="00782876">
      <w:pPr>
        <w:pStyle w:val="newncpi"/>
      </w:pPr>
      <w:r>
        <w:t> </w:t>
      </w:r>
    </w:p>
    <w:tbl>
      <w:tblPr>
        <w:tblStyle w:val="tablencpi"/>
        <w:tblW w:w="5000" w:type="pct"/>
        <w:tblLook w:val="04A0" w:firstRow="1" w:lastRow="0" w:firstColumn="1" w:lastColumn="0" w:noHBand="0" w:noVBand="1"/>
      </w:tblPr>
      <w:tblGrid>
        <w:gridCol w:w="7027"/>
        <w:gridCol w:w="2342"/>
      </w:tblGrid>
      <w:tr w:rsidR="00782876">
        <w:tc>
          <w:tcPr>
            <w:tcW w:w="3750" w:type="pct"/>
            <w:tcMar>
              <w:top w:w="0" w:type="dxa"/>
              <w:left w:w="6" w:type="dxa"/>
              <w:bottom w:w="0" w:type="dxa"/>
              <w:right w:w="6" w:type="dxa"/>
            </w:tcMar>
            <w:hideMark/>
          </w:tcPr>
          <w:p w:rsidR="00782876" w:rsidRDefault="00782876">
            <w:pPr>
              <w:pStyle w:val="newncpi"/>
              <w:ind w:firstLine="0"/>
            </w:pPr>
            <w:r>
              <w:t> </w:t>
            </w:r>
          </w:p>
        </w:tc>
        <w:tc>
          <w:tcPr>
            <w:tcW w:w="1250" w:type="pct"/>
            <w:tcMar>
              <w:top w:w="0" w:type="dxa"/>
              <w:left w:w="6" w:type="dxa"/>
              <w:bottom w:w="0" w:type="dxa"/>
              <w:right w:w="6" w:type="dxa"/>
            </w:tcMar>
            <w:hideMark/>
          </w:tcPr>
          <w:p w:rsidR="00782876" w:rsidRDefault="00782876">
            <w:pPr>
              <w:pStyle w:val="append1"/>
            </w:pPr>
            <w:r>
              <w:t>Приложение</w:t>
            </w:r>
          </w:p>
          <w:p w:rsidR="00782876" w:rsidRDefault="00782876">
            <w:pPr>
              <w:pStyle w:val="append"/>
            </w:pPr>
            <w:r>
              <w:t xml:space="preserve">к Указу Президента </w:t>
            </w:r>
            <w:r>
              <w:br/>
              <w:t>Республики Беларусь</w:t>
            </w:r>
          </w:p>
          <w:p w:rsidR="00782876" w:rsidRDefault="00782876">
            <w:pPr>
              <w:pStyle w:val="append"/>
            </w:pPr>
            <w:r>
              <w:t>27.11.2013 № 523</w:t>
            </w:r>
          </w:p>
        </w:tc>
      </w:tr>
    </w:tbl>
    <w:p w:rsidR="00782876" w:rsidRDefault="00782876">
      <w:pPr>
        <w:pStyle w:val="titlep"/>
        <w:jc w:val="left"/>
      </w:pPr>
      <w:r>
        <w:t>ПЕРЕЧЕНЬ</w:t>
      </w:r>
      <w:r>
        <w:br/>
        <w:t>указов Президента Республики Беларусь, в которые вносятся изменения и дополнения</w:t>
      </w:r>
    </w:p>
    <w:p w:rsidR="00782876" w:rsidRDefault="00782876">
      <w:pPr>
        <w:pStyle w:val="point"/>
      </w:pPr>
      <w:r>
        <w:t>1. Внести в Единый правовой классификатор Республики Беларусь, утвержденный Указом Президента Республики Беларусь от 4 января 1999 г. № 1 (Национальный реестр правовых актов Республики Беларусь, 1999 г., № 2-3, 1/2; 2002 г., № 91, 1/3938), следующие изменения:</w:t>
      </w:r>
    </w:p>
    <w:p w:rsidR="00782876" w:rsidRDefault="00782876">
      <w:pPr>
        <w:pStyle w:val="underpoint"/>
      </w:pPr>
      <w:r>
        <w:t>1.1. из позиции 01.08.03.01 слова «(лицензирование нотариальной деятельности – см. 04.01.04.02)» исключить;</w:t>
      </w:r>
    </w:p>
    <w:p w:rsidR="00782876" w:rsidRDefault="00782876">
      <w:pPr>
        <w:pStyle w:val="underpoint"/>
      </w:pPr>
      <w:r>
        <w:t>1.2. позиции 01.08.03.02 и 01.08.03.03 исключить;</w:t>
      </w:r>
    </w:p>
    <w:p w:rsidR="00782876" w:rsidRDefault="00782876">
      <w:pPr>
        <w:pStyle w:val="underpoint"/>
      </w:pPr>
      <w:r>
        <w:t>1.3. из позиции 04.01.04.02 слова «и нотариальной» исключить.</w:t>
      </w:r>
    </w:p>
    <w:p w:rsidR="00782876" w:rsidRDefault="00782876">
      <w:pPr>
        <w:pStyle w:val="point"/>
      </w:pPr>
      <w:r>
        <w:t>2. В пункте 4 Положения о порядке выдачи и использования служебных удостоверений в государственных органах (организациях), утвержденного Указом Президента Республики Беларусь от 18 марта 2008 г. № 159 «О порядке выдачи и использования служебных удостоверений» (Национальный реестр правовых актов Республики Беларусь, 2008 г., № 69, 1/9553):</w:t>
      </w:r>
    </w:p>
    <w:p w:rsidR="00782876" w:rsidRDefault="00782876">
      <w:pPr>
        <w:pStyle w:val="underpoint"/>
      </w:pPr>
      <w:r>
        <w:t>2.1. из подпункта 4.15.1 слова «, заведующих первыми государственными нотариальными конторами» исключить;</w:t>
      </w:r>
    </w:p>
    <w:p w:rsidR="00782876" w:rsidRDefault="00782876">
      <w:pPr>
        <w:pStyle w:val="underpoint"/>
      </w:pPr>
      <w:r>
        <w:t>2.2. из подпункта 4.15.2 слова «, работников государственных нотариальных контор (за исключением указанных в подпункте 4.15.1 настоящего пункта), ведомственных нотариальных архивов» исключить.</w:t>
      </w:r>
    </w:p>
    <w:p w:rsidR="00782876" w:rsidRDefault="00782876">
      <w:pPr>
        <w:pStyle w:val="point"/>
      </w:pPr>
      <w:r>
        <w:t>3. Абзац четвертый подпункта 2.4 пункта 2 Положения о порядке признания задолженности организаций и физических лиц по налогам, сборам (пошлинам), иным обязательным платежам в бюджет, государственные целевые бюджетные и внебюджетные фонды, арендной плате за земельные участки, находящиеся в государственной собственности, задолженности по пеням, административным взысканиям безнадежным долгом и ее списания, утвержденного Указом Президента Республики Беларусь от 13 июня 2008 г. № 329 «О некоторых вопросах признания задолженности безнадежным долгом и ее списания» (Национальный реестр правовых актов Республики Беларусь, 2008 г., № 145, 1/9789; 2010 г., № 107, 1/11593; 2012 г., № 60, 1/13523), изложить в следующей редакции:</w:t>
      </w:r>
    </w:p>
    <w:p w:rsidR="00782876" w:rsidRDefault="00782876">
      <w:pPr>
        <w:pStyle w:val="newncpi"/>
      </w:pPr>
      <w:r>
        <w:t>«копии свидетельства о праве на наследство или сведений нотариуса о выдаче свидетельства о праве на наследство (копии описи наследственного имущества) либо сведений нотариуса по месту открытия наследства об отсутствии обращений с заявлением о принятии наследства или с заявлением о выдаче свидетельства о праве на наследство в течение одного года со дня открытия наследства;».</w:t>
      </w:r>
    </w:p>
    <w:p w:rsidR="00782876" w:rsidRDefault="00782876">
      <w:pPr>
        <w:pStyle w:val="point"/>
      </w:pPr>
      <w:r>
        <w:t>4. В Положении об уплате обязательных страховых взносов, взносов на профессиональное пенсионное страхование и иных платежей в Фонд социальной защиты населения Министерства труда и социальной защиты, утвержденном Указом Президента Республики Беларусь от 16 января 2009 г. № 40 «О Фонде социальной защиты населения Министерства труда и социальной защиты» (Национальный реестр правовых актов Республики Беларусь, 2009 г., № 17, 1/10419; 2010 г., № 42, 1/11372; 2011 г., № 108, 1/12953; 2012 г., № 69, 1/13557):</w:t>
      </w:r>
    </w:p>
    <w:p w:rsidR="00782876" w:rsidRDefault="00782876">
      <w:pPr>
        <w:pStyle w:val="underpoint"/>
      </w:pPr>
      <w:r>
        <w:t>4.1. в части первой пункта 2:</w:t>
      </w:r>
    </w:p>
    <w:p w:rsidR="00782876" w:rsidRDefault="00782876">
      <w:pPr>
        <w:pStyle w:val="newncpi"/>
      </w:pPr>
      <w:r>
        <w:t>в абзаце втором слова «частные нотариусы – со дня выдачи свидетельства о регистрации частного нотариуса» заменить словами «нотариусы – со дня выдачи удостоверения нотариуса»;</w:t>
      </w:r>
    </w:p>
    <w:p w:rsidR="00782876" w:rsidRDefault="00782876">
      <w:pPr>
        <w:pStyle w:val="newncpi"/>
      </w:pPr>
      <w:r>
        <w:t>из абзаца пятого слово «частные» исключить;</w:t>
      </w:r>
    </w:p>
    <w:p w:rsidR="00782876" w:rsidRDefault="00782876">
      <w:pPr>
        <w:pStyle w:val="underpoint"/>
      </w:pPr>
      <w:r>
        <w:t>4.2. из частей первой, второй, четвертой и пятой пункта 7, абзаца десятого пункта 26 слово «частные» в соответствующих падеже и числе исключить.</w:t>
      </w:r>
    </w:p>
    <w:p w:rsidR="00782876" w:rsidRDefault="00782876">
      <w:pPr>
        <w:pStyle w:val="point"/>
      </w:pPr>
      <w:r>
        <w:t>5. Из второго предложения части первой пункта 5 Положения о порядке реализации имущественных прав граждан и организаций при изъятии у них земельных участков, утвержденного Указом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Национальный правовой Интернет-портал Республики Беларусь, 18.05.2013, 1/14264), слово «государственные» исключить.</w:t>
      </w:r>
    </w:p>
    <w:p w:rsidR="00782876" w:rsidRDefault="00782876">
      <w:pPr>
        <w:pStyle w:val="point"/>
      </w:pPr>
      <w:r>
        <w:t>6. В Указе Президента Республики Беларусь от 16 октября 2009 г. № 510 «О совершенствовании контрольной (надзорной) деятельности в Республике Беларусь» (Национальный реестр правовых актов Республики Беларусь, 2009 г., № 253, 1/11062; Национальный правовой Интернет-портал Республики Беларусь, 31.07.2012, 1/13654; 18.04.2013, 1/14225):</w:t>
      </w:r>
    </w:p>
    <w:p w:rsidR="00782876" w:rsidRDefault="00782876">
      <w:pPr>
        <w:pStyle w:val="underpoint"/>
      </w:pPr>
      <w:r>
        <w:t>6.1. в части первой пункта 1 слова «а также лиц, осуществляющих частную нотариальную деятельность,» заменить словами «нотариусов, а также лиц, осуществляющих»;</w:t>
      </w:r>
    </w:p>
    <w:p w:rsidR="00782876" w:rsidRDefault="00782876">
      <w:pPr>
        <w:pStyle w:val="underpoint"/>
      </w:pPr>
      <w:r>
        <w:t>6.2. абзац пятый пункта 4 изложить в следующей редакции:</w:t>
      </w:r>
    </w:p>
    <w:p w:rsidR="00782876" w:rsidRDefault="00782876">
      <w:pPr>
        <w:pStyle w:val="newncpi"/>
      </w:pPr>
      <w:r>
        <w:t>«первоначальной выдачи свидетельства о регистрации – лиц, осуществляющих адвокатскую деятельность индивидуально;»;</w:t>
      </w:r>
    </w:p>
    <w:p w:rsidR="00782876" w:rsidRDefault="00782876">
      <w:pPr>
        <w:pStyle w:val="underpoint"/>
      </w:pPr>
      <w:r>
        <w:t>6.3. из подстрочного примечания к части первой пункта 11 слова «, нотариальными конторами» исключить;</w:t>
      </w:r>
    </w:p>
    <w:p w:rsidR="00782876" w:rsidRDefault="00782876">
      <w:pPr>
        <w:pStyle w:val="underpoint"/>
      </w:pPr>
      <w:r>
        <w:t>6.4. из частей первой и третьей пункта 19 слова «частную нотариальную деятельность,» исключить;</w:t>
      </w:r>
    </w:p>
    <w:p w:rsidR="00782876" w:rsidRDefault="00782876">
      <w:pPr>
        <w:pStyle w:val="underpoint"/>
      </w:pPr>
      <w:r>
        <w:t>6.5. из абзаца тринадцатого пункта 21 слова «, нотариальных контор» и «, контор» исключить;</w:t>
      </w:r>
    </w:p>
    <w:p w:rsidR="00782876" w:rsidRDefault="00782876">
      <w:pPr>
        <w:pStyle w:val="underpoint"/>
      </w:pPr>
      <w:r>
        <w:t>6.6. в Положении о порядке организации и проведения проверок, утвержденном этим Указом:</w:t>
      </w:r>
    </w:p>
    <w:p w:rsidR="00782876" w:rsidRDefault="00782876">
      <w:pPr>
        <w:pStyle w:val="newncpi"/>
      </w:pPr>
      <w:r>
        <w:t>в пункте 1, абзаце втором части первой пункта 26 слова «лиц, осуществляющих частную нотариальную деятельность,» заменить словами «нотариусов, лиц, осуществляющих»;</w:t>
      </w:r>
    </w:p>
    <w:p w:rsidR="00782876" w:rsidRDefault="00782876">
      <w:pPr>
        <w:pStyle w:val="newncpi"/>
      </w:pPr>
      <w:r>
        <w:t>в абзаце втором части первой пункта 66 слова «лицом, осуществляющим частную нотариальную деятельность,» заменить словами «нотариусом, лицом, осуществляющим»;</w:t>
      </w:r>
    </w:p>
    <w:p w:rsidR="00782876" w:rsidRDefault="00782876">
      <w:pPr>
        <w:pStyle w:val="underpoint"/>
      </w:pPr>
      <w:r>
        <w:t>6.7. в перечне контролирующих (надзорных) органов и сфер их контрольной (надзорной) деятельности, утвержденном этим Указом:</w:t>
      </w:r>
    </w:p>
    <w:p w:rsidR="00782876" w:rsidRDefault="00782876">
      <w:pPr>
        <w:pStyle w:val="newncpi"/>
      </w:pPr>
      <w:r>
        <w:t>пункт 27 изложить в следующей редакции:</w:t>
      </w:r>
    </w:p>
    <w:p w:rsidR="00782876" w:rsidRDefault="00782876">
      <w:pPr>
        <w:pStyle w:val="newncpi"/>
      </w:pPr>
      <w:r>
        <w:t> </w:t>
      </w:r>
    </w:p>
    <w:tbl>
      <w:tblPr>
        <w:tblStyle w:val="tablencpi"/>
        <w:tblW w:w="5000" w:type="pct"/>
        <w:tblLook w:val="04A0" w:firstRow="1" w:lastRow="0" w:firstColumn="1" w:lastColumn="0" w:noHBand="0" w:noVBand="1"/>
      </w:tblPr>
      <w:tblGrid>
        <w:gridCol w:w="3845"/>
        <w:gridCol w:w="5524"/>
      </w:tblGrid>
      <w:tr w:rsidR="00782876">
        <w:trPr>
          <w:trHeight w:val="240"/>
        </w:trPr>
        <w:tc>
          <w:tcPr>
            <w:tcW w:w="2052" w:type="pct"/>
            <w:tcMar>
              <w:top w:w="0" w:type="dxa"/>
              <w:left w:w="6" w:type="dxa"/>
              <w:bottom w:w="0" w:type="dxa"/>
              <w:right w:w="6" w:type="dxa"/>
            </w:tcMar>
            <w:hideMark/>
          </w:tcPr>
          <w:p w:rsidR="00782876" w:rsidRDefault="00782876">
            <w:pPr>
              <w:pStyle w:val="table10"/>
            </w:pPr>
            <w:r>
              <w:t xml:space="preserve">«27. Министерство юстиции </w:t>
            </w:r>
          </w:p>
        </w:tc>
        <w:tc>
          <w:tcPr>
            <w:tcW w:w="2948" w:type="pct"/>
            <w:tcMar>
              <w:top w:w="0" w:type="dxa"/>
              <w:left w:w="6" w:type="dxa"/>
              <w:bottom w:w="0" w:type="dxa"/>
              <w:right w:w="6" w:type="dxa"/>
            </w:tcMar>
            <w:hideMark/>
          </w:tcPr>
          <w:p w:rsidR="00782876" w:rsidRDefault="00782876">
            <w:pPr>
              <w:pStyle w:val="table10"/>
            </w:pPr>
            <w:r>
              <w:t>контроль за соблюдением нотариусами, Белорусской нотариальной палатой, ее организационными структурами законодательства о нотариате</w:t>
            </w:r>
          </w:p>
        </w:tc>
      </w:tr>
      <w:tr w:rsidR="00782876">
        <w:tc>
          <w:tcPr>
            <w:tcW w:w="2052" w:type="pct"/>
            <w:tcMar>
              <w:top w:w="0" w:type="dxa"/>
              <w:left w:w="6" w:type="dxa"/>
              <w:bottom w:w="0" w:type="dxa"/>
              <w:right w:w="6" w:type="dxa"/>
            </w:tcMar>
            <w:hideMark/>
          </w:tcPr>
          <w:p w:rsidR="00782876" w:rsidRDefault="00782876">
            <w:pPr>
              <w:pStyle w:val="table10"/>
              <w:spacing w:before="120"/>
              <w:ind w:left="284"/>
            </w:pPr>
            <w:r>
              <w:t xml:space="preserve">Государственная инспекция архивов и делопроизводства Республики Беларусь </w:t>
            </w:r>
          </w:p>
        </w:tc>
        <w:tc>
          <w:tcPr>
            <w:tcW w:w="2948" w:type="pct"/>
            <w:tcMar>
              <w:top w:w="0" w:type="dxa"/>
              <w:left w:w="6" w:type="dxa"/>
              <w:bottom w:w="0" w:type="dxa"/>
              <w:right w:w="6" w:type="dxa"/>
            </w:tcMar>
            <w:hideMark/>
          </w:tcPr>
          <w:p w:rsidR="00782876" w:rsidRDefault="00782876">
            <w:pPr>
              <w:pStyle w:val="table10"/>
              <w:spacing w:before="120"/>
            </w:pPr>
            <w:r>
              <w:t xml:space="preserve">контроль за соблюдением законодательства в сфере архивного дела и делопроизводства»; </w:t>
            </w:r>
          </w:p>
        </w:tc>
      </w:tr>
    </w:tbl>
    <w:p w:rsidR="00782876" w:rsidRDefault="00782876">
      <w:pPr>
        <w:pStyle w:val="newncpi"/>
      </w:pPr>
      <w:r>
        <w:t> </w:t>
      </w:r>
    </w:p>
    <w:p w:rsidR="00782876" w:rsidRDefault="00782876">
      <w:pPr>
        <w:pStyle w:val="newncpi"/>
      </w:pPr>
      <w:r>
        <w:t>абзац девятый графы «Сфера контроля (надзора)» пункта 32 дополнить словами «, контроль за соблюдением нотариусами, организационными структурами Белорусской нотариальной палаты законодательства о нотариате».</w:t>
      </w:r>
    </w:p>
    <w:p w:rsidR="00782876" w:rsidRDefault="00782876">
      <w:pPr>
        <w:pStyle w:val="point"/>
      </w:pPr>
      <w:r>
        <w:t>7. В Указе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11, 1/12314; 2012 г., № 12, 1/13263; № 51, 1/13464):</w:t>
      </w:r>
    </w:p>
    <w:p w:rsidR="00782876" w:rsidRDefault="00782876">
      <w:pPr>
        <w:pStyle w:val="underpoint"/>
      </w:pPr>
      <w:r>
        <w:t>7.1. абзац шестой пункта 2 после слов «осуществлением адвокатской» дополнить словом «, нотариальной»;</w:t>
      </w:r>
    </w:p>
    <w:p w:rsidR="00782876" w:rsidRDefault="00782876">
      <w:pPr>
        <w:pStyle w:val="underpoint"/>
      </w:pPr>
      <w:r>
        <w:t>7.2. в перечне административных процедур, осуществляемых государственными органами и иными организациями по заявлениям граждан, утвержденном этим Указом:</w:t>
      </w:r>
    </w:p>
    <w:p w:rsidR="00782876" w:rsidRDefault="00782876">
      <w:pPr>
        <w:pStyle w:val="newncpi"/>
      </w:pPr>
      <w:r>
        <w:t>из абзаца тринадцатого графы 3 подпункта 2.33.1, абзаца тринадцатого графы 3 подпункта 2.33.4 пункта 2.33 слово «частного» исключить;</w:t>
      </w:r>
    </w:p>
    <w:p w:rsidR="00782876" w:rsidRDefault="00782876">
      <w:pPr>
        <w:pStyle w:val="newncpi"/>
      </w:pPr>
      <w:r>
        <w:t>абзац третий графы 3 пункта 18.1 изложить в следующей редакции:</w:t>
      </w:r>
    </w:p>
    <w:p w:rsidR="00782876" w:rsidRDefault="00782876">
      <w:pPr>
        <w:pStyle w:val="newncpi"/>
      </w:pPr>
      <w:r>
        <w:t>«удостоверение нотариуса – для нотариуса»;</w:t>
      </w:r>
    </w:p>
    <w:p w:rsidR="00782876" w:rsidRDefault="00782876">
      <w:pPr>
        <w:pStyle w:val="newncpi"/>
      </w:pPr>
      <w:r>
        <w:t>в пункте 18.3:</w:t>
      </w:r>
    </w:p>
    <w:p w:rsidR="00782876" w:rsidRDefault="00782876">
      <w:pPr>
        <w:pStyle w:val="newncpi"/>
      </w:pPr>
      <w:r>
        <w:t>из абзаца четвертого графы 3 слова «, частными нотариусами» исключить;</w:t>
      </w:r>
    </w:p>
    <w:p w:rsidR="00782876" w:rsidRDefault="00782876">
      <w:pPr>
        <w:pStyle w:val="newncpi"/>
      </w:pPr>
      <w:r>
        <w:t>из абзаца шестого графы 3 и абзаца второго графы 5 слово «частные» в соответствующем падеже исключить;</w:t>
      </w:r>
    </w:p>
    <w:p w:rsidR="00782876" w:rsidRDefault="00782876">
      <w:pPr>
        <w:pStyle w:val="newncpi"/>
      </w:pPr>
      <w:r>
        <w:t>в абзацах четырнадцатом и шестнадцатом графы 3 подпункта 22.18.1 пункта 22.18 слова «государственной нотариальной конторы (от частного нотариуса)» заменить словами «нотариальной конторы или нотариального бюро».</w:t>
      </w:r>
    </w:p>
    <w:p w:rsidR="00782876" w:rsidRDefault="00782876">
      <w:pPr>
        <w:pStyle w:val="point"/>
      </w:pPr>
      <w:r>
        <w:t>8. Утратил силу.</w:t>
      </w:r>
    </w:p>
    <w:p w:rsidR="00782876" w:rsidRDefault="00782876">
      <w:pPr>
        <w:pStyle w:val="point"/>
      </w:pPr>
      <w:r>
        <w:t>9. Внести в Положение о лицензировании отдельных видов деятельности, утвержденное Указом Президента Республики Беларусь от 1 сентября 2010 г. № 450 «О лицензировании отдельных видов деятельности» (Национальный реестр правовых актов Республики Беларусь, 2010 г., № 212, 1/11914; 2012 г., № 8, 1/13223; № 69, 1/13557; Национальный правовой Интернет-портал Республики Беларусь, 09.07.2013, 1/14368), следующие изменения:</w:t>
      </w:r>
    </w:p>
    <w:p w:rsidR="00782876" w:rsidRDefault="00782876">
      <w:pPr>
        <w:pStyle w:val="underpoint"/>
      </w:pPr>
      <w:r>
        <w:t>9.1. в пункте 2:</w:t>
      </w:r>
    </w:p>
    <w:p w:rsidR="00782876" w:rsidRDefault="00782876">
      <w:pPr>
        <w:pStyle w:val="newncpi"/>
      </w:pPr>
      <w:r>
        <w:t>из абзаца второго слова «частный нотариус,» исключить;</w:t>
      </w:r>
    </w:p>
    <w:p w:rsidR="00782876" w:rsidRDefault="00782876">
      <w:pPr>
        <w:pStyle w:val="newncpi"/>
      </w:pPr>
      <w:r>
        <w:t>из абзаца девятого слова «, частной нотариальной» исключить;</w:t>
      </w:r>
    </w:p>
    <w:p w:rsidR="00782876" w:rsidRDefault="00782876">
      <w:pPr>
        <w:pStyle w:val="underpoint"/>
      </w:pPr>
      <w:r>
        <w:t>9.2. из абзаца пятого пункта 4, абзаца третьего части первой подпункта 15.1 пункта 15, абзаца четвертого пункта 16 слова «, частной нотариальной» исключить;</w:t>
      </w:r>
    </w:p>
    <w:p w:rsidR="00782876" w:rsidRDefault="00782876">
      <w:pPr>
        <w:pStyle w:val="underpoint"/>
      </w:pPr>
      <w:r>
        <w:t>9.3. в абзаце пятом части второй пункта 102 слова «частной нотариальной деятельности либо деятельности по оказанию юридических услуг соответственно» заменить словами «деятельности по оказанию юридических услуг»;</w:t>
      </w:r>
    </w:p>
    <w:p w:rsidR="00782876" w:rsidRDefault="00782876">
      <w:pPr>
        <w:pStyle w:val="underpoint"/>
      </w:pPr>
      <w:r>
        <w:t>9.4. в абзаце шестом подпункта 344.1.1, абзаце пятом подпункта 344.1.3, абзаце пятом подпункта 344.2 пункта 344 слова «, частной нотариальной деятельности либо деятельности по оказанию юридических услуг соответственно» заменить словами «либо деятельности по оказанию юридических услуг»;</w:t>
      </w:r>
    </w:p>
    <w:p w:rsidR="00782876" w:rsidRDefault="00782876">
      <w:pPr>
        <w:pStyle w:val="underpoint"/>
      </w:pPr>
      <w:r>
        <w:t>9.5. главу 43 исключить;</w:t>
      </w:r>
    </w:p>
    <w:p w:rsidR="00782876" w:rsidRDefault="00782876">
      <w:pPr>
        <w:pStyle w:val="underpoint"/>
      </w:pPr>
      <w:r>
        <w:t>9.6. пункт 37 приложения 1 к этому Положению исключить.</w:t>
      </w:r>
    </w:p>
    <w:p w:rsidR="00782876" w:rsidRDefault="00782876">
      <w:pPr>
        <w:pStyle w:val="point"/>
      </w:pPr>
      <w:r>
        <w:t>10. В разделе «Общие и хозяйственные суды, органы прокуратуры, нотариальные конторы*» приложения 2 к Положению о деятельности по распространению (предоставлению) правовой информации в Республике Беларусь, утвержденному Указом Президента Республики Беларусь от 30 декабря 2010 г. № 712 «О совершенствовании государственной системы правовой информации Республики Беларусь» (Национальный реестр правовых актов Республики Беларусь, 2010 г., № 312, 1/12250):</w:t>
      </w:r>
    </w:p>
    <w:p w:rsidR="00782876" w:rsidRDefault="00782876">
      <w:pPr>
        <w:pStyle w:val="underpoint"/>
      </w:pPr>
      <w:r>
        <w:t>10.1. из названия слова «, нотариальные конторы» исключить;</w:t>
      </w:r>
    </w:p>
    <w:p w:rsidR="00782876" w:rsidRDefault="00782876">
      <w:pPr>
        <w:pStyle w:val="underpoint"/>
      </w:pPr>
      <w:r>
        <w:t>10.2. абзацы двадцать пятый – тридцать первый исключить.</w:t>
      </w:r>
    </w:p>
    <w:p w:rsidR="00782876" w:rsidRDefault="00782876">
      <w:pPr>
        <w:pStyle w:val="point"/>
      </w:pPr>
      <w:r>
        <w:t>11. Абзацы пятый и шестой раздела «Совет Министров Республики Беларусь» приложения 1 к Указу Президента Республики Беларусь от 25 февраля 2011 г. № 72 «О некоторых вопросах регулирования цен (тарифов) в Республике Беларусь» (Национальный реестр правовых актов Республики Беларусь, 2011 г., № 26, 1/12374) изложить в следующей редакции:</w:t>
      </w:r>
    </w:p>
    <w:p w:rsidR="00782876" w:rsidRDefault="00782876">
      <w:pPr>
        <w:pStyle w:val="newncpi"/>
      </w:pPr>
      <w:r>
        <w:t>«Совершение нотариальных действий и оказание услуг правового и технического характера</w:t>
      </w:r>
    </w:p>
    <w:p w:rsidR="00782876" w:rsidRDefault="00782876">
      <w:pPr>
        <w:pStyle w:val="newncpi"/>
      </w:pPr>
      <w:r>
        <w:t>Услуги технического характера, оказываемые работниками нотариальных архивов».</w:t>
      </w:r>
    </w:p>
    <w:p w:rsidR="00782876" w:rsidRDefault="00782876">
      <w:pPr>
        <w:pStyle w:val="point"/>
      </w:pPr>
      <w:r>
        <w:t>12. Пункт 5 Указа Президента Республики Беларусь от 11 августа 2011 г. № 366 «О некоторых вопросах нотариальной деятельности» (Национальный реестр правовых актов Республики Беларусь, 2011 г., № 93, 1/12779; Национальный правовой Интернет-портал Республики Беларусь, 17.07.2012, 1/13622) изложить в следующей редакции:</w:t>
      </w:r>
    </w:p>
    <w:p w:rsidR="00782876" w:rsidRDefault="00782876">
      <w:pPr>
        <w:pStyle w:val="point"/>
      </w:pPr>
      <w:r>
        <w:rPr>
          <w:rStyle w:val="rednoun"/>
        </w:rPr>
        <w:t>«</w:t>
      </w:r>
      <w:r>
        <w:t>5. При обращении за совершением исполнительной надписи без уплаты в соответствии с законодательством нотариального тарифа за совершение нотариальных действий и оказание услуг правового и технического характера, консульского сбора обязанность по их уплате возлагается на должника и взыскивается с него при исполнении, о чем указывается в тексте исполнительной надписи.</w:t>
      </w:r>
    </w:p>
    <w:p w:rsidR="00782876" w:rsidRDefault="00782876">
      <w:pPr>
        <w:pStyle w:val="newncpi"/>
      </w:pPr>
      <w:r>
        <w:t>Расходы по уплате нотариального тарифа за совершение нотариальных действий и оказание услуг правового и технического характера, консульского сбора, понесенные взыскателем при совершении исполнительной надписи, подлежат взысканию с должника в пользу взыскателя при исполнении, о чем указывается в тексте исполнительной надписи.</w:t>
      </w:r>
      <w:r>
        <w:rPr>
          <w:rStyle w:val="rednoun"/>
        </w:rPr>
        <w:t>»</w:t>
      </w:r>
      <w:r>
        <w:t>.</w:t>
      </w:r>
    </w:p>
    <w:p w:rsidR="00782876" w:rsidRDefault="00782876">
      <w:pPr>
        <w:pStyle w:val="point"/>
      </w:pPr>
      <w:r>
        <w:t>13. В Указе Президента Республики Беларусь от 19 января 2012 г. № 41 «О государственной адресной социальной помощи» (Национальный реестр правовых актов Республики Беларусь, 2012 г., № 12, 1/13263):</w:t>
      </w:r>
    </w:p>
    <w:p w:rsidR="00782876" w:rsidRDefault="00782876">
      <w:pPr>
        <w:pStyle w:val="underpoint"/>
      </w:pPr>
      <w:r>
        <w:t>13.1. из абзаца второго подпункта 3.8 пункта 3 слово «частного» исключить;</w:t>
      </w:r>
    </w:p>
    <w:p w:rsidR="00782876" w:rsidRDefault="00782876">
      <w:pPr>
        <w:pStyle w:val="underpoint"/>
      </w:pPr>
      <w:r>
        <w:t>13.2. из части второй пункта 9, части второй пункта 24 Положения о порядке предоставления государственной адресной социальной помощи, утвержденного этим Указом, слово «частного» исключить.</w:t>
      </w:r>
    </w:p>
    <w:p w:rsidR="00782876" w:rsidRDefault="00782876">
      <w:pPr>
        <w:pStyle w:val="point"/>
      </w:pPr>
      <w:r>
        <w:t>14. Подпункт 2.4 пункта 2 Указа Президента Республики Беларусь от 14 июня 2012 г. № 265 «О некоторых вопросах адвокатской деятельности» (Национальный реестр правовых актов Республики Беларусь, 2012 г., № 69, 1/13557) исключить.</w:t>
      </w:r>
    </w:p>
    <w:p w:rsidR="00782876" w:rsidRDefault="00782876">
      <w:pPr>
        <w:pStyle w:val="point"/>
      </w:pPr>
      <w:r>
        <w:t>15. В Указе Президента Республики Беларусь от 13 июня 2013 г. № 268 «О некоторых вопросах деятельности государственного учреждения «Транспортная инспекция Министерства транспорта и коммуникаций Республики Беларусь» (Национальный правовой Интернет-портал Республики Беларусь, 15.06.2013, 1/14327):</w:t>
      </w:r>
    </w:p>
    <w:p w:rsidR="00782876" w:rsidRDefault="00782876">
      <w:pPr>
        <w:pStyle w:val="newncpi"/>
      </w:pPr>
      <w:r>
        <w:t>подпункт 2.2 пункта 2 и пункт 4 исключить;</w:t>
      </w:r>
    </w:p>
    <w:p w:rsidR="00782876" w:rsidRDefault="00782876">
      <w:pPr>
        <w:pStyle w:val="newncpi"/>
      </w:pPr>
      <w:r>
        <w:t>пункт 6 изложить в следующей редакции:</w:t>
      </w:r>
    </w:p>
    <w:p w:rsidR="00782876" w:rsidRDefault="00782876">
      <w:pPr>
        <w:pStyle w:val="point"/>
      </w:pPr>
      <w:r>
        <w:rPr>
          <w:rStyle w:val="rednoun"/>
        </w:rPr>
        <w:t>«</w:t>
      </w:r>
      <w:r>
        <w:t>6. Пункт 1 настоящего Указа действует до вступления в силу закона Республики Беларусь, предусматривающего приведение Процессуально-исполнительного кодекса Республики Беларусь об административных правонарушениях в соответствие с настоящим Указом.</w:t>
      </w:r>
      <w:r>
        <w:rPr>
          <w:rStyle w:val="rednoun"/>
        </w:rPr>
        <w:t>»</w:t>
      </w:r>
      <w:r>
        <w:t>.</w:t>
      </w:r>
    </w:p>
    <w:p w:rsidR="00782876" w:rsidRDefault="00782876">
      <w:pPr>
        <w:pStyle w:val="point"/>
      </w:pPr>
      <w:r>
        <w:t>16. Из части первой пункта 1 Указа Президента Республики Беларусь от 9 октября 2013 г. № 462 «О некоторых вопросах назначения и выплаты государственных пособий семьям, воспитывающим детей» (Национальный правовой Интернет-портал Республики Беларусь, 11.10.2013, 1/14566) слово «частные» исключить.</w:t>
      </w:r>
    </w:p>
    <w:p w:rsidR="00782876" w:rsidRDefault="00782876">
      <w:pPr>
        <w:pStyle w:val="point"/>
      </w:pPr>
      <w:r>
        <w:t> </w:t>
      </w:r>
    </w:p>
    <w:p w:rsidR="00811242" w:rsidRDefault="00811242"/>
    <w:sectPr w:rsidR="00811242" w:rsidSect="00782876">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76" w:rsidRDefault="00782876" w:rsidP="00782876">
      <w:pPr>
        <w:spacing w:after="0" w:line="240" w:lineRule="auto"/>
      </w:pPr>
      <w:r>
        <w:separator/>
      </w:r>
    </w:p>
  </w:endnote>
  <w:endnote w:type="continuationSeparator" w:id="0">
    <w:p w:rsidR="00782876" w:rsidRDefault="00782876" w:rsidP="0078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76" w:rsidRDefault="007828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76" w:rsidRDefault="0078287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76" w:rsidRDefault="00782876">
    <w:pPr>
      <w:pStyle w:val="a5"/>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76" w:rsidRDefault="00782876" w:rsidP="00782876">
      <w:pPr>
        <w:spacing w:after="0" w:line="240" w:lineRule="auto"/>
      </w:pPr>
      <w:r>
        <w:separator/>
      </w:r>
    </w:p>
  </w:footnote>
  <w:footnote w:type="continuationSeparator" w:id="0">
    <w:p w:rsidR="00782876" w:rsidRDefault="00782876" w:rsidP="00782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76" w:rsidRDefault="00782876" w:rsidP="00EF410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2876" w:rsidRDefault="007828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76" w:rsidRPr="00782876" w:rsidRDefault="00782876" w:rsidP="00EF4107">
    <w:pPr>
      <w:pStyle w:val="a3"/>
      <w:framePr w:wrap="around" w:vAnchor="text" w:hAnchor="margin" w:xAlign="center" w:y="1"/>
      <w:rPr>
        <w:rStyle w:val="a7"/>
        <w:rFonts w:ascii="Times New Roman" w:hAnsi="Times New Roman" w:cs="Times New Roman"/>
        <w:sz w:val="24"/>
      </w:rPr>
    </w:pPr>
    <w:r w:rsidRPr="00782876">
      <w:rPr>
        <w:rStyle w:val="a7"/>
        <w:rFonts w:ascii="Times New Roman" w:hAnsi="Times New Roman" w:cs="Times New Roman"/>
        <w:sz w:val="24"/>
      </w:rPr>
      <w:fldChar w:fldCharType="begin"/>
    </w:r>
    <w:r w:rsidRPr="00782876">
      <w:rPr>
        <w:rStyle w:val="a7"/>
        <w:rFonts w:ascii="Times New Roman" w:hAnsi="Times New Roman" w:cs="Times New Roman"/>
        <w:sz w:val="24"/>
      </w:rPr>
      <w:instrText xml:space="preserve">PAGE  </w:instrText>
    </w:r>
    <w:r w:rsidRPr="00782876">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782876">
      <w:rPr>
        <w:rStyle w:val="a7"/>
        <w:rFonts w:ascii="Times New Roman" w:hAnsi="Times New Roman" w:cs="Times New Roman"/>
        <w:sz w:val="24"/>
      </w:rPr>
      <w:fldChar w:fldCharType="end"/>
    </w:r>
  </w:p>
  <w:p w:rsidR="00782876" w:rsidRPr="00782876" w:rsidRDefault="00782876">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76" w:rsidRDefault="007828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76"/>
    <w:rsid w:val="00782876"/>
    <w:rsid w:val="00811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8287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78287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7828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828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8287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82876"/>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82876"/>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82876"/>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78287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82876"/>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82876"/>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7828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8287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82876"/>
    <w:rPr>
      <w:rFonts w:ascii="Times New Roman" w:hAnsi="Times New Roman" w:cs="Times New Roman" w:hint="default"/>
      <w:caps/>
    </w:rPr>
  </w:style>
  <w:style w:type="character" w:customStyle="1" w:styleId="promulgator">
    <w:name w:val="promulgator"/>
    <w:basedOn w:val="a0"/>
    <w:rsid w:val="00782876"/>
    <w:rPr>
      <w:rFonts w:ascii="Times New Roman" w:hAnsi="Times New Roman" w:cs="Times New Roman" w:hint="default"/>
      <w:caps/>
    </w:rPr>
  </w:style>
  <w:style w:type="character" w:customStyle="1" w:styleId="datepr">
    <w:name w:val="datepr"/>
    <w:basedOn w:val="a0"/>
    <w:rsid w:val="00782876"/>
    <w:rPr>
      <w:rFonts w:ascii="Times New Roman" w:hAnsi="Times New Roman" w:cs="Times New Roman" w:hint="default"/>
    </w:rPr>
  </w:style>
  <w:style w:type="character" w:customStyle="1" w:styleId="number">
    <w:name w:val="number"/>
    <w:basedOn w:val="a0"/>
    <w:rsid w:val="00782876"/>
    <w:rPr>
      <w:rFonts w:ascii="Times New Roman" w:hAnsi="Times New Roman" w:cs="Times New Roman" w:hint="default"/>
    </w:rPr>
  </w:style>
  <w:style w:type="character" w:customStyle="1" w:styleId="rednoun">
    <w:name w:val="rednoun"/>
    <w:basedOn w:val="a0"/>
    <w:rsid w:val="00782876"/>
  </w:style>
  <w:style w:type="character" w:customStyle="1" w:styleId="post">
    <w:name w:val="post"/>
    <w:basedOn w:val="a0"/>
    <w:rsid w:val="00782876"/>
    <w:rPr>
      <w:rFonts w:ascii="Times New Roman" w:hAnsi="Times New Roman" w:cs="Times New Roman" w:hint="default"/>
      <w:b/>
      <w:bCs/>
      <w:sz w:val="22"/>
      <w:szCs w:val="22"/>
    </w:rPr>
  </w:style>
  <w:style w:type="character" w:customStyle="1" w:styleId="pers">
    <w:name w:val="pers"/>
    <w:basedOn w:val="a0"/>
    <w:rsid w:val="00782876"/>
    <w:rPr>
      <w:rFonts w:ascii="Times New Roman" w:hAnsi="Times New Roman" w:cs="Times New Roman" w:hint="default"/>
      <w:b/>
      <w:bCs/>
      <w:sz w:val="22"/>
      <w:szCs w:val="22"/>
    </w:rPr>
  </w:style>
  <w:style w:type="table" w:customStyle="1" w:styleId="tablencpi">
    <w:name w:val="tablencpi"/>
    <w:basedOn w:val="a1"/>
    <w:rsid w:val="0078287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782876"/>
  </w:style>
  <w:style w:type="paragraph" w:styleId="a3">
    <w:name w:val="header"/>
    <w:basedOn w:val="a"/>
    <w:link w:val="a4"/>
    <w:uiPriority w:val="99"/>
    <w:unhideWhenUsed/>
    <w:rsid w:val="007828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2876"/>
  </w:style>
  <w:style w:type="paragraph" w:styleId="a5">
    <w:name w:val="footer"/>
    <w:basedOn w:val="a"/>
    <w:link w:val="a6"/>
    <w:uiPriority w:val="99"/>
    <w:unhideWhenUsed/>
    <w:rsid w:val="007828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876"/>
  </w:style>
  <w:style w:type="character" w:styleId="a7">
    <w:name w:val="page number"/>
    <w:basedOn w:val="a0"/>
    <w:uiPriority w:val="99"/>
    <w:semiHidden/>
    <w:unhideWhenUsed/>
    <w:rsid w:val="00782876"/>
  </w:style>
  <w:style w:type="table" w:styleId="a8">
    <w:name w:val="Table Grid"/>
    <w:basedOn w:val="a1"/>
    <w:uiPriority w:val="59"/>
    <w:rsid w:val="00782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8287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78287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7828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828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8287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82876"/>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82876"/>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82876"/>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78287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82876"/>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82876"/>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7828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8287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82876"/>
    <w:rPr>
      <w:rFonts w:ascii="Times New Roman" w:hAnsi="Times New Roman" w:cs="Times New Roman" w:hint="default"/>
      <w:caps/>
    </w:rPr>
  </w:style>
  <w:style w:type="character" w:customStyle="1" w:styleId="promulgator">
    <w:name w:val="promulgator"/>
    <w:basedOn w:val="a0"/>
    <w:rsid w:val="00782876"/>
    <w:rPr>
      <w:rFonts w:ascii="Times New Roman" w:hAnsi="Times New Roman" w:cs="Times New Roman" w:hint="default"/>
      <w:caps/>
    </w:rPr>
  </w:style>
  <w:style w:type="character" w:customStyle="1" w:styleId="datepr">
    <w:name w:val="datepr"/>
    <w:basedOn w:val="a0"/>
    <w:rsid w:val="00782876"/>
    <w:rPr>
      <w:rFonts w:ascii="Times New Roman" w:hAnsi="Times New Roman" w:cs="Times New Roman" w:hint="default"/>
    </w:rPr>
  </w:style>
  <w:style w:type="character" w:customStyle="1" w:styleId="number">
    <w:name w:val="number"/>
    <w:basedOn w:val="a0"/>
    <w:rsid w:val="00782876"/>
    <w:rPr>
      <w:rFonts w:ascii="Times New Roman" w:hAnsi="Times New Roman" w:cs="Times New Roman" w:hint="default"/>
    </w:rPr>
  </w:style>
  <w:style w:type="character" w:customStyle="1" w:styleId="rednoun">
    <w:name w:val="rednoun"/>
    <w:basedOn w:val="a0"/>
    <w:rsid w:val="00782876"/>
  </w:style>
  <w:style w:type="character" w:customStyle="1" w:styleId="post">
    <w:name w:val="post"/>
    <w:basedOn w:val="a0"/>
    <w:rsid w:val="00782876"/>
    <w:rPr>
      <w:rFonts w:ascii="Times New Roman" w:hAnsi="Times New Roman" w:cs="Times New Roman" w:hint="default"/>
      <w:b/>
      <w:bCs/>
      <w:sz w:val="22"/>
      <w:szCs w:val="22"/>
    </w:rPr>
  </w:style>
  <w:style w:type="character" w:customStyle="1" w:styleId="pers">
    <w:name w:val="pers"/>
    <w:basedOn w:val="a0"/>
    <w:rsid w:val="00782876"/>
    <w:rPr>
      <w:rFonts w:ascii="Times New Roman" w:hAnsi="Times New Roman" w:cs="Times New Roman" w:hint="default"/>
      <w:b/>
      <w:bCs/>
      <w:sz w:val="22"/>
      <w:szCs w:val="22"/>
    </w:rPr>
  </w:style>
  <w:style w:type="table" w:customStyle="1" w:styleId="tablencpi">
    <w:name w:val="tablencpi"/>
    <w:basedOn w:val="a1"/>
    <w:rsid w:val="0078287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782876"/>
  </w:style>
  <w:style w:type="paragraph" w:styleId="a3">
    <w:name w:val="header"/>
    <w:basedOn w:val="a"/>
    <w:link w:val="a4"/>
    <w:uiPriority w:val="99"/>
    <w:unhideWhenUsed/>
    <w:rsid w:val="007828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2876"/>
  </w:style>
  <w:style w:type="paragraph" w:styleId="a5">
    <w:name w:val="footer"/>
    <w:basedOn w:val="a"/>
    <w:link w:val="a6"/>
    <w:uiPriority w:val="99"/>
    <w:unhideWhenUsed/>
    <w:rsid w:val="007828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876"/>
  </w:style>
  <w:style w:type="character" w:styleId="a7">
    <w:name w:val="page number"/>
    <w:basedOn w:val="a0"/>
    <w:uiPriority w:val="99"/>
    <w:semiHidden/>
    <w:unhideWhenUsed/>
    <w:rsid w:val="00782876"/>
  </w:style>
  <w:style w:type="table" w:styleId="a8">
    <w:name w:val="Table Grid"/>
    <w:basedOn w:val="a1"/>
    <w:uiPriority w:val="59"/>
    <w:rsid w:val="00782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2914</Words>
  <Characters>20495</Characters>
  <Application>Microsoft Office Word</Application>
  <DocSecurity>0</DocSecurity>
  <Lines>379</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Меланич Нина Алексеевна</dc:creator>
  <cp:lastModifiedBy>Меланич Нина Алексеевна</cp:lastModifiedBy>
  <cp:revision>1</cp:revision>
  <dcterms:created xsi:type="dcterms:W3CDTF">2023-03-10T08:12:00Z</dcterms:created>
  <dcterms:modified xsi:type="dcterms:W3CDTF">2023-03-10T08:13:00Z</dcterms:modified>
</cp:coreProperties>
</file>